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AB" w:rsidRPr="008715EA" w:rsidRDefault="00A92DAB" w:rsidP="003B2BC7">
      <w:pPr>
        <w:bidi/>
        <w:rPr>
          <w:rFonts w:cs="B Lotus"/>
          <w:b/>
          <w:bCs/>
          <w:sz w:val="28"/>
          <w:szCs w:val="28"/>
          <w:highlight w:val="yellow"/>
          <w:rtl/>
          <w:lang w:bidi="fa-IR"/>
        </w:rPr>
      </w:pPr>
      <w:r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>ماموریت</w:t>
      </w:r>
      <w:r w:rsidRPr="008715EA">
        <w:rPr>
          <w:rFonts w:ascii="Calibri" w:hAnsi="Calibri" w:cs="B Lotus"/>
          <w:b/>
          <w:bCs/>
          <w:sz w:val="28"/>
          <w:szCs w:val="28"/>
          <w:highlight w:val="yellow"/>
          <w:rtl/>
          <w:lang w:bidi="fa-IR"/>
        </w:rPr>
        <w:t>‌</w:t>
      </w:r>
      <w:r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>های پژوهشکده حوضه آبی دریای خزر</w:t>
      </w:r>
    </w:p>
    <w:p w:rsidR="00A92DAB" w:rsidRPr="008715EA" w:rsidRDefault="00A92DAB" w:rsidP="00A92DAB">
      <w:pPr>
        <w:pStyle w:val="ListParagraph"/>
        <w:numPr>
          <w:ilvl w:val="0"/>
          <w:numId w:val="9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>مدیریت کمی و کیفی منابع آب</w:t>
      </w:r>
      <w:r w:rsidRPr="008715EA">
        <w:rPr>
          <w:rFonts w:ascii="Calibri" w:hAnsi="Calibri" w:cs="B Lotus"/>
          <w:sz w:val="28"/>
          <w:szCs w:val="28"/>
          <w:rtl/>
          <w:lang w:bidi="fa-IR"/>
        </w:rPr>
        <w:t>‌</w:t>
      </w:r>
      <w:r w:rsidRPr="008715EA">
        <w:rPr>
          <w:rFonts w:cs="B Lotus" w:hint="cs"/>
          <w:sz w:val="28"/>
          <w:szCs w:val="28"/>
          <w:rtl/>
          <w:lang w:bidi="fa-IR"/>
        </w:rPr>
        <w:t>های داخلی استان گیلان</w:t>
      </w:r>
    </w:p>
    <w:p w:rsidR="00A92DAB" w:rsidRPr="008715EA" w:rsidRDefault="00DC4762" w:rsidP="00A92DAB">
      <w:pPr>
        <w:pStyle w:val="ListParagraph"/>
        <w:numPr>
          <w:ilvl w:val="0"/>
          <w:numId w:val="9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>مدیریت جامع تالاب انزلی</w:t>
      </w:r>
    </w:p>
    <w:p w:rsidR="00C041B3" w:rsidRPr="008715EA" w:rsidRDefault="00C041B3" w:rsidP="00C041B3">
      <w:pPr>
        <w:pStyle w:val="ListParagraph"/>
        <w:numPr>
          <w:ilvl w:val="0"/>
          <w:numId w:val="9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>رفع آلودگی</w:t>
      </w:r>
      <w:r w:rsidRPr="008715EA">
        <w:rPr>
          <w:rFonts w:ascii="Calibri" w:hAnsi="Calibri" w:cs="B Lotus"/>
          <w:sz w:val="28"/>
          <w:szCs w:val="28"/>
          <w:rtl/>
          <w:lang w:bidi="fa-IR"/>
        </w:rPr>
        <w:t>‌</w:t>
      </w:r>
      <w:r w:rsidRPr="008715EA">
        <w:rPr>
          <w:rFonts w:cs="B Lotus" w:hint="cs"/>
          <w:sz w:val="28"/>
          <w:szCs w:val="28"/>
          <w:rtl/>
          <w:lang w:bidi="fa-IR"/>
        </w:rPr>
        <w:t>های نفتی در دریای خزر</w:t>
      </w:r>
    </w:p>
    <w:p w:rsidR="00C041B3" w:rsidRPr="008715EA" w:rsidRDefault="00C041B3" w:rsidP="00C041B3">
      <w:pPr>
        <w:pStyle w:val="ListParagraph"/>
        <w:numPr>
          <w:ilvl w:val="0"/>
          <w:numId w:val="9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>توسعه پایدار سواحل دریای خزر</w:t>
      </w:r>
    </w:p>
    <w:p w:rsidR="00C041B3" w:rsidRPr="008715EA" w:rsidRDefault="00DC4762" w:rsidP="00C041B3">
      <w:pPr>
        <w:pStyle w:val="ListParagraph"/>
        <w:numPr>
          <w:ilvl w:val="0"/>
          <w:numId w:val="9"/>
        </w:numPr>
        <w:bidi/>
        <w:rPr>
          <w:rFonts w:cs="B Lotus"/>
          <w:sz w:val="28"/>
          <w:szCs w:val="28"/>
          <w:rtl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>توسعه آبزی</w:t>
      </w:r>
      <w:r w:rsidRPr="008715EA">
        <w:rPr>
          <w:rFonts w:ascii="Calibri" w:hAnsi="Calibri" w:cs="B Lotus"/>
          <w:sz w:val="28"/>
          <w:szCs w:val="28"/>
          <w:rtl/>
          <w:lang w:bidi="fa-IR"/>
        </w:rPr>
        <w:t>‌</w:t>
      </w:r>
      <w:r w:rsidRPr="008715EA">
        <w:rPr>
          <w:rFonts w:cs="B Lotus" w:hint="cs"/>
          <w:sz w:val="28"/>
          <w:szCs w:val="28"/>
          <w:rtl/>
          <w:lang w:bidi="fa-IR"/>
        </w:rPr>
        <w:t>پروری و بهره</w:t>
      </w:r>
      <w:r w:rsidRPr="008715EA">
        <w:rPr>
          <w:rFonts w:ascii="Calibri" w:hAnsi="Calibri" w:cs="B Lotus"/>
          <w:sz w:val="28"/>
          <w:szCs w:val="28"/>
          <w:rtl/>
          <w:lang w:bidi="fa-IR"/>
        </w:rPr>
        <w:t>‌</w:t>
      </w:r>
      <w:r w:rsidRPr="008715EA">
        <w:rPr>
          <w:rFonts w:cs="B Lotus" w:hint="cs"/>
          <w:sz w:val="28"/>
          <w:szCs w:val="28"/>
          <w:rtl/>
          <w:lang w:bidi="fa-IR"/>
        </w:rPr>
        <w:t>برداری پایدار از آبزیان حوضه آبی دریای خزر</w:t>
      </w:r>
    </w:p>
    <w:p w:rsidR="001B2ACA" w:rsidRPr="008715EA" w:rsidRDefault="001B2ACA" w:rsidP="003B04A9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>اولو</w:t>
      </w:r>
      <w:r w:rsidR="00C90961"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>یت‌های پژوهشی پژوهشکده حوضه آبی</w:t>
      </w:r>
      <w:r w:rsidR="003B2BC7"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 xml:space="preserve"> دریای خزر</w:t>
      </w:r>
      <w:r w:rsidR="00C90961"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 xml:space="preserve"> دانشگاه گیلان در حوزه علوم دریایی</w:t>
      </w:r>
      <w:r w:rsidR="00C90961" w:rsidRPr="008715EA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A23099" w:rsidRPr="008715EA" w:rsidRDefault="00A23099" w:rsidP="00C90961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 xml:space="preserve">بررسی پتانسیل 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زیست-فناوری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 آبزیان دریای خزر و حوضه آبریز آن </w:t>
      </w:r>
    </w:p>
    <w:p w:rsidR="00A23099" w:rsidRPr="008715EA" w:rsidRDefault="00A23099" w:rsidP="00C90961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 xml:space="preserve">ارزیابی جامع زیستی 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 xml:space="preserve">مصب‌ها و </w:t>
      </w:r>
      <w:r w:rsidRPr="008715EA">
        <w:rPr>
          <w:rFonts w:cs="B Lotus" w:hint="cs"/>
          <w:sz w:val="28"/>
          <w:szCs w:val="28"/>
          <w:rtl/>
          <w:lang w:bidi="fa-IR"/>
        </w:rPr>
        <w:t>دهانه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‌</w:t>
      </w:r>
      <w:r w:rsidRPr="008715EA">
        <w:rPr>
          <w:rFonts w:cs="B Lotus" w:hint="cs"/>
          <w:sz w:val="28"/>
          <w:szCs w:val="28"/>
          <w:rtl/>
          <w:lang w:bidi="fa-IR"/>
        </w:rPr>
        <w:t>های رودخانه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‌</w:t>
      </w:r>
      <w:r w:rsidRPr="008715EA">
        <w:rPr>
          <w:rFonts w:cs="B Lotus" w:hint="cs"/>
          <w:sz w:val="28"/>
          <w:szCs w:val="28"/>
          <w:rtl/>
          <w:lang w:bidi="fa-IR"/>
        </w:rPr>
        <w:t>های مهم منتهی به دریای خزر</w:t>
      </w:r>
    </w:p>
    <w:p w:rsidR="00DE1954" w:rsidRPr="008715EA" w:rsidRDefault="00DE1954" w:rsidP="00DE1954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rtl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>شناخت اکولوژیک و بیولوژیک منابع آبی و آبزیان موجود در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 xml:space="preserve"> حوضه آبریز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 دریای خزر</w:t>
      </w:r>
    </w:p>
    <w:p w:rsidR="001F5C35" w:rsidRPr="008715EA" w:rsidRDefault="007831F6" w:rsidP="00C90961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 xml:space="preserve">بررسی جامع اکوبیولوژی، </w:t>
      </w:r>
      <w:r w:rsidR="00A23099" w:rsidRPr="008715EA">
        <w:rPr>
          <w:rFonts w:cs="B Lotus" w:hint="cs"/>
          <w:sz w:val="28"/>
          <w:szCs w:val="28"/>
          <w:rtl/>
          <w:lang w:bidi="fa-IR"/>
        </w:rPr>
        <w:t xml:space="preserve">آلودگی </w:t>
      </w:r>
      <w:r w:rsidRPr="008715EA">
        <w:rPr>
          <w:rFonts w:cs="B Lotus" w:hint="cs"/>
          <w:sz w:val="28"/>
          <w:szCs w:val="28"/>
          <w:rtl/>
          <w:lang w:bidi="fa-IR"/>
        </w:rPr>
        <w:t>و حفاظت تالاب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‌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های 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حوضه آبریز دریای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 خزر بویژه </w:t>
      </w:r>
      <w:r w:rsidR="00A23099" w:rsidRPr="008715EA">
        <w:rPr>
          <w:rFonts w:cs="B Lotus" w:hint="cs"/>
          <w:sz w:val="28"/>
          <w:szCs w:val="28"/>
          <w:rtl/>
          <w:lang w:bidi="fa-IR"/>
        </w:rPr>
        <w:t xml:space="preserve">تالاب انزلی و 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 xml:space="preserve">راه‌کارهای </w:t>
      </w:r>
      <w:r w:rsidRPr="008715EA">
        <w:rPr>
          <w:rFonts w:cs="B Lotus" w:hint="cs"/>
          <w:sz w:val="28"/>
          <w:szCs w:val="28"/>
          <w:rtl/>
          <w:lang w:bidi="fa-IR"/>
        </w:rPr>
        <w:t>احیای</w:t>
      </w:r>
      <w:r w:rsidR="00A23099" w:rsidRPr="008715EA">
        <w:rPr>
          <w:rFonts w:cs="B Lotus" w:hint="cs"/>
          <w:sz w:val="28"/>
          <w:szCs w:val="28"/>
          <w:rtl/>
          <w:lang w:bidi="fa-IR"/>
        </w:rPr>
        <w:t xml:space="preserve"> آن </w:t>
      </w:r>
    </w:p>
    <w:p w:rsidR="001F5C35" w:rsidRPr="008715EA" w:rsidRDefault="001F5C35" w:rsidP="00C90961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 xml:space="preserve">مطالعه وضعیت ذخیره آبزیان دریای خزر و حوضه آبریز </w:t>
      </w:r>
      <w:r w:rsidR="004A6979" w:rsidRPr="008715EA">
        <w:rPr>
          <w:rFonts w:cs="B Lotus" w:hint="cs"/>
          <w:sz w:val="28"/>
          <w:szCs w:val="28"/>
          <w:rtl/>
          <w:lang w:bidi="fa-IR"/>
        </w:rPr>
        <w:t>آن</w:t>
      </w:r>
    </w:p>
    <w:p w:rsidR="001F5C35" w:rsidRPr="008715EA" w:rsidRDefault="001F5C35" w:rsidP="00C90961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>مطالعه جنبه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‌</w:t>
      </w:r>
      <w:r w:rsidRPr="008715EA">
        <w:rPr>
          <w:rFonts w:cs="B Lotus" w:hint="cs"/>
          <w:sz w:val="28"/>
          <w:szCs w:val="28"/>
          <w:rtl/>
          <w:lang w:bidi="fa-IR"/>
        </w:rPr>
        <w:t>های مختلف اثرات آلودگی بر جوامع زیستی دریای خزر و حوضه آبریز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 xml:space="preserve"> آن</w:t>
      </w:r>
    </w:p>
    <w:p w:rsidR="007831F6" w:rsidRPr="008715EA" w:rsidRDefault="00C90961" w:rsidP="00C90961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>ارزیابی تنوع زیستی در آب‌های رودخانه‌ها، مناطق ساحلی</w:t>
      </w:r>
      <w:r w:rsidR="007831F6" w:rsidRPr="008715EA">
        <w:rPr>
          <w:rFonts w:cs="B Lotus" w:hint="cs"/>
          <w:sz w:val="28"/>
          <w:szCs w:val="28"/>
          <w:rtl/>
          <w:lang w:bidi="fa-IR"/>
        </w:rPr>
        <w:t xml:space="preserve"> 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و دور از ساحل در </w:t>
      </w:r>
      <w:r w:rsidR="007831F6" w:rsidRPr="008715EA">
        <w:rPr>
          <w:rFonts w:cs="B Lotus" w:hint="cs"/>
          <w:sz w:val="28"/>
          <w:szCs w:val="28"/>
          <w:rtl/>
          <w:lang w:bidi="fa-IR"/>
        </w:rPr>
        <w:t xml:space="preserve">حوضه آبریز </w:t>
      </w:r>
      <w:r w:rsidRPr="008715EA">
        <w:rPr>
          <w:rFonts w:cs="B Lotus" w:hint="cs"/>
          <w:sz w:val="28"/>
          <w:szCs w:val="28"/>
          <w:rtl/>
          <w:lang w:bidi="fa-IR"/>
        </w:rPr>
        <w:t>دریای خزر</w:t>
      </w:r>
    </w:p>
    <w:p w:rsidR="007831F6" w:rsidRPr="008715EA" w:rsidRDefault="007831F6" w:rsidP="00DE1954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>گرم شدن کره زمین و</w:t>
      </w:r>
      <w:r w:rsidR="004A6979" w:rsidRPr="008715EA">
        <w:rPr>
          <w:rFonts w:cs="B Lotus" w:hint="cs"/>
          <w:sz w:val="28"/>
          <w:szCs w:val="28"/>
          <w:rtl/>
          <w:lang w:bidi="fa-IR"/>
        </w:rPr>
        <w:t xml:space="preserve"> اثرات آن بر اکولوژی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 دریای خزر </w:t>
      </w:r>
    </w:p>
    <w:p w:rsidR="00670146" w:rsidRPr="008715EA" w:rsidRDefault="00670146" w:rsidP="00C90961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rtl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 xml:space="preserve">ارزیابی اکولوژیک و 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ماهی‌شناختی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 رودخانه های حوضه آب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ریز دریای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 خزر</w:t>
      </w:r>
    </w:p>
    <w:p w:rsidR="00670146" w:rsidRPr="008715EA" w:rsidRDefault="00670146" w:rsidP="00C90961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rtl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 xml:space="preserve">ارزیابی 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میزان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 آلاینده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‌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ها بر 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سلامت آبزیان خوراکی دریای خزر</w:t>
      </w:r>
    </w:p>
    <w:p w:rsidR="00670146" w:rsidRPr="008715EA" w:rsidRDefault="00C90961" w:rsidP="00DE1954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rtl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 xml:space="preserve">روش‌های </w:t>
      </w:r>
      <w:r w:rsidR="00670146" w:rsidRPr="008715EA">
        <w:rPr>
          <w:rFonts w:cs="B Lotus" w:hint="cs"/>
          <w:sz w:val="28"/>
          <w:szCs w:val="28"/>
          <w:rtl/>
          <w:lang w:bidi="fa-IR"/>
        </w:rPr>
        <w:t>تکثیر و بازسازی ذخایر گونه های در معرض خطر دریای خزر با تاکید بر تالاب انزلی</w:t>
      </w:r>
    </w:p>
    <w:p w:rsidR="00670146" w:rsidRPr="008715EA" w:rsidRDefault="00670146" w:rsidP="00C90961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rtl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>مطالعه امکان آبزی پروری گونه های بومی با هدف توسعه پایدار در حوضه آب</w:t>
      </w:r>
      <w:r w:rsidR="00C90961" w:rsidRPr="008715EA">
        <w:rPr>
          <w:rFonts w:cs="B Lotus" w:hint="cs"/>
          <w:sz w:val="28"/>
          <w:szCs w:val="28"/>
          <w:rtl/>
          <w:lang w:bidi="fa-IR"/>
        </w:rPr>
        <w:t>ریز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 دریای خزر</w:t>
      </w:r>
    </w:p>
    <w:p w:rsidR="00670146" w:rsidRPr="008715EA" w:rsidRDefault="00C90961" w:rsidP="00C90961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lastRenderedPageBreak/>
        <w:t xml:space="preserve">راه‌کارهای </w:t>
      </w:r>
      <w:r w:rsidR="00670146" w:rsidRPr="008715EA">
        <w:rPr>
          <w:rFonts w:cs="B Lotus" w:hint="cs"/>
          <w:sz w:val="28"/>
          <w:szCs w:val="28"/>
          <w:rtl/>
          <w:lang w:bidi="fa-IR"/>
        </w:rPr>
        <w:t>حفظ و احیای مناطق زادآوری و تخم</w:t>
      </w:r>
      <w:r w:rsidRPr="008715EA">
        <w:rPr>
          <w:rFonts w:cs="B Lotus" w:hint="cs"/>
          <w:sz w:val="28"/>
          <w:szCs w:val="28"/>
          <w:rtl/>
          <w:lang w:bidi="fa-IR"/>
        </w:rPr>
        <w:t>‌</w:t>
      </w:r>
      <w:r w:rsidR="00670146" w:rsidRPr="008715EA">
        <w:rPr>
          <w:rFonts w:cs="B Lotus" w:hint="cs"/>
          <w:sz w:val="28"/>
          <w:szCs w:val="28"/>
          <w:rtl/>
          <w:lang w:bidi="fa-IR"/>
        </w:rPr>
        <w:t>ریزی گونه</w:t>
      </w:r>
      <w:r w:rsidRPr="008715EA">
        <w:rPr>
          <w:rFonts w:cs="B Lotus" w:hint="cs"/>
          <w:sz w:val="28"/>
          <w:szCs w:val="28"/>
          <w:rtl/>
          <w:lang w:bidi="fa-IR"/>
        </w:rPr>
        <w:t>‌</w:t>
      </w:r>
      <w:r w:rsidR="00670146" w:rsidRPr="008715EA">
        <w:rPr>
          <w:rFonts w:cs="B Lotus" w:hint="cs"/>
          <w:sz w:val="28"/>
          <w:szCs w:val="28"/>
          <w:rtl/>
          <w:lang w:bidi="fa-IR"/>
        </w:rPr>
        <w:t>های آبزی دریای خزر</w:t>
      </w:r>
      <w:r w:rsidR="00DE1954" w:rsidRPr="008715EA">
        <w:rPr>
          <w:rFonts w:cs="B Lotus" w:hint="cs"/>
          <w:sz w:val="28"/>
          <w:szCs w:val="28"/>
          <w:rtl/>
          <w:lang w:bidi="fa-IR"/>
        </w:rPr>
        <w:t xml:space="preserve"> بویژه </w:t>
      </w:r>
      <w:r w:rsidRPr="008715EA">
        <w:rPr>
          <w:rFonts w:cs="B Lotus" w:hint="cs"/>
          <w:sz w:val="28"/>
          <w:szCs w:val="28"/>
          <w:rtl/>
          <w:lang w:bidi="fa-IR"/>
        </w:rPr>
        <w:t xml:space="preserve">در </w:t>
      </w:r>
      <w:r w:rsidR="00DE1954" w:rsidRPr="008715EA">
        <w:rPr>
          <w:rFonts w:cs="B Lotus" w:hint="cs"/>
          <w:sz w:val="28"/>
          <w:szCs w:val="28"/>
          <w:rtl/>
          <w:lang w:bidi="fa-IR"/>
        </w:rPr>
        <w:t>رودخانه</w:t>
      </w:r>
      <w:r w:rsidRPr="008715EA">
        <w:rPr>
          <w:rFonts w:cs="B Lotus" w:hint="cs"/>
          <w:sz w:val="28"/>
          <w:szCs w:val="28"/>
          <w:rtl/>
          <w:lang w:bidi="fa-IR"/>
        </w:rPr>
        <w:t>‌</w:t>
      </w:r>
      <w:r w:rsidR="00DE1954" w:rsidRPr="008715EA">
        <w:rPr>
          <w:rFonts w:cs="B Lotus" w:hint="cs"/>
          <w:sz w:val="28"/>
          <w:szCs w:val="28"/>
          <w:rtl/>
          <w:lang w:bidi="fa-IR"/>
        </w:rPr>
        <w:t>های حوضه آبریز دریای خزر</w:t>
      </w:r>
    </w:p>
    <w:p w:rsidR="00DC4762" w:rsidRPr="008715EA" w:rsidRDefault="00DC4762" w:rsidP="00DC4762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rtl/>
          <w:lang w:bidi="fa-IR"/>
        </w:rPr>
      </w:pPr>
      <w:r w:rsidRPr="008715EA">
        <w:rPr>
          <w:rFonts w:cs="B Lotus" w:hint="cs"/>
          <w:sz w:val="28"/>
          <w:szCs w:val="28"/>
          <w:rtl/>
          <w:lang w:bidi="fa-IR"/>
        </w:rPr>
        <w:t>ارتقاء نقش حقوقی جمهوری اسلامی ایران در دریای خزر</w:t>
      </w:r>
    </w:p>
    <w:p w:rsidR="003B04A9" w:rsidRDefault="003B04A9" w:rsidP="003B04A9">
      <w:pPr>
        <w:bidi/>
        <w:rPr>
          <w:rFonts w:cs="B Lotus"/>
          <w:b/>
          <w:bCs/>
          <w:sz w:val="28"/>
          <w:szCs w:val="28"/>
          <w:highlight w:val="yellow"/>
          <w:rtl/>
          <w:lang w:bidi="fa-IR"/>
        </w:rPr>
      </w:pPr>
    </w:p>
    <w:p w:rsidR="00A92DAB" w:rsidRPr="008715EA" w:rsidRDefault="00A92DAB" w:rsidP="003B04A9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>اولویت‌های پژوهشی پژوهشکده حوضه آبی دریای خزر دانشگاه گیلان در حوزه مهندسی آب و محیط زیست</w:t>
      </w:r>
      <w:r w:rsidRPr="008715EA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5776B" w:rsidRPr="008715EA" w:rsidRDefault="00B5776B" w:rsidP="00B5776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مدیریت آب در مزرعه</w:t>
      </w:r>
      <w:r w:rsidR="00C041B3"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 با تاکید بر: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مدل‌سازی جریان‌های ترجیحی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اصلاح خاک‌های شور و قلیا</w:t>
      </w:r>
    </w:p>
    <w:p w:rsidR="00B5776B" w:rsidRPr="008715EA" w:rsidRDefault="00B5776B" w:rsidP="00C041B3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ارتقاء </w:t>
      </w:r>
      <w:r w:rsidR="00C041B3" w:rsidRPr="008715EA">
        <w:rPr>
          <w:rFonts w:cs="B Lotus" w:hint="cs"/>
          <w:b/>
          <w:bCs/>
          <w:sz w:val="24"/>
          <w:szCs w:val="24"/>
          <w:rtl/>
          <w:lang w:bidi="fa-IR"/>
        </w:rPr>
        <w:t>بهره</w:t>
      </w:r>
      <w:r w:rsidR="00C041B3"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="00C041B3"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وری آب در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سیستم‌های آبیاری </w:t>
      </w:r>
    </w:p>
    <w:p w:rsidR="00B5776B" w:rsidRPr="008715EA" w:rsidRDefault="00B5776B" w:rsidP="00B5776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آب‌های نامتعارف و اثرات آن بر منابع آب، خاک و گیاه</w:t>
      </w:r>
    </w:p>
    <w:p w:rsidR="00B5776B" w:rsidRPr="008715EA" w:rsidRDefault="00B5776B" w:rsidP="00B5776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اثرات زیست محیطی شبکه‌های آبیاری و زهکشی</w:t>
      </w:r>
      <w:r w:rsidR="00C041B3"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 با تاکید بر: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ارائه راه‌کارهای بهبود کیفیت زه‌آب و استفاده مجدد از آن</w:t>
      </w:r>
    </w:p>
    <w:p w:rsidR="00B5776B" w:rsidRPr="008715EA" w:rsidRDefault="00B5776B" w:rsidP="00B5776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مدیریت کمی و کیفی منابع آب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تغییرات اقلیمی در حوضه آبی دریای خزر بر منابع آب و نحوه سازگاری با آن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تعیین سهم آلودگی منابع مختلف در آلودگی منابع آب استان گیلان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پایش کمی و کیفی منابع آب استان گیلان</w:t>
      </w:r>
    </w:p>
    <w:p w:rsidR="0008266D" w:rsidRPr="008715EA" w:rsidRDefault="0008266D" w:rsidP="0008266D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استفاده از فناوری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های نوین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پایش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کمی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کیفی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منابع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آب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آبیاری اراضی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پتانسیل‌سنجی منابع آب داخلی استان و ارزیابی کیفیت آن برای مصارف مختلف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توسعه سامانه‌های هشدار سیل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توسعه سامانه های مدیریت تخصیص، توزیع و فروش آب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بیلان آب و انرژی در حوضه آبریز با استفاده از فناوری‌های نوین</w:t>
      </w:r>
    </w:p>
    <w:p w:rsidR="00C041B3" w:rsidRPr="008715EA" w:rsidRDefault="00C041B3" w:rsidP="00C041B3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ارزیابی و ارتقاء راندمان شبکه آبیاری و زهکشی سفیدرود</w:t>
      </w:r>
    </w:p>
    <w:p w:rsidR="00C041B3" w:rsidRPr="008715EA" w:rsidRDefault="00C041B3" w:rsidP="00C041B3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مدیریت بهینه تلفیق آب سطحی و زیرزمینی در شرایط نرمال و کمبود منابع آب</w:t>
      </w:r>
    </w:p>
    <w:p w:rsidR="00DC4762" w:rsidRPr="008715EA" w:rsidRDefault="00DC4762" w:rsidP="00DC4762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نمک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زدایی از آب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های شور و مدیریت تلخ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آب واحدهای نمک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زدایی</w:t>
      </w:r>
    </w:p>
    <w:p w:rsidR="0008266D" w:rsidRPr="008715EA" w:rsidRDefault="0008266D" w:rsidP="0008266D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ایجاد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سیستم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جامع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زهکشی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شهری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روستایی</w:t>
      </w:r>
    </w:p>
    <w:p w:rsidR="0008266D" w:rsidRPr="008715EA" w:rsidRDefault="0008266D" w:rsidP="0008266D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بازنگری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نحوه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تخصیص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توزیع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آب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کشاورزی</w:t>
      </w:r>
    </w:p>
    <w:p w:rsidR="008715EA" w:rsidRPr="008715EA" w:rsidRDefault="008715EA" w:rsidP="008715EA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اندازه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گیری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هنگام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سطح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اراضی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تحت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کشت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مدلسازی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فرایند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تولید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با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استفاده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تکنیک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های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سنجش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دور</w:t>
      </w:r>
    </w:p>
    <w:p w:rsidR="008715EA" w:rsidRPr="008715EA" w:rsidRDefault="008715EA" w:rsidP="008715EA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مدلسازی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کمی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کیفی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منابع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آب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سطحی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زیرزمینی</w:t>
      </w:r>
    </w:p>
    <w:p w:rsidR="00B5776B" w:rsidRPr="008715EA" w:rsidRDefault="00B5776B" w:rsidP="00B5776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مدیریت جامع حوزه‌های آبخیز</w:t>
      </w:r>
    </w:p>
    <w:p w:rsidR="00B5776B" w:rsidRPr="008715EA" w:rsidRDefault="00B5776B" w:rsidP="00B5776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فرسایش و رسوب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عوامل موثر در افزایش غلظت بار معلق در رودخانه‌های منتهی به تالاب انزلی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پهنه‌بندی خطر فرسایش آبی با استفاده از مدل‌های مختلف در سطوح حوضه‌های آبریز استان گیلان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منشاءیابی رسوبات با استفاده از روش انگشت‌نگاری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اثرات تغییر کاربری اراضی بر آورد بار رسوبی رودخانه‌های استان گیلان</w:t>
      </w:r>
    </w:p>
    <w:p w:rsidR="00B5776B" w:rsidRPr="008715EA" w:rsidRDefault="00B5776B" w:rsidP="00B5776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آبخیزداری شهری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استحصال آب با استفاده از سطوح آبگیر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اقدامات آبخیزداری شهری بر مدیریت و کنترل سیلاب</w:t>
      </w:r>
    </w:p>
    <w:p w:rsidR="00B5776B" w:rsidRPr="008715EA" w:rsidRDefault="00B5776B" w:rsidP="00DC4762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مدیریت فاضلاب</w:t>
      </w:r>
      <w:r w:rsidR="00DC4762"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 شهری و پساب صنعتی</w:t>
      </w:r>
    </w:p>
    <w:p w:rsidR="00DC4762" w:rsidRPr="008715EA" w:rsidRDefault="00DC4762" w:rsidP="00DC4762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اقتصاد سبز و استفاده مجدد از پساب</w:t>
      </w:r>
    </w:p>
    <w:p w:rsidR="00DC4762" w:rsidRPr="008715EA" w:rsidRDefault="00DC4762" w:rsidP="00DC4762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سازو کار افزایش مشارکت مردمی در مدیریت آلاینده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های منابع آب در حوضه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های شهری</w:t>
      </w:r>
    </w:p>
    <w:p w:rsidR="00DC4762" w:rsidRPr="008715EA" w:rsidRDefault="00DC4762" w:rsidP="00DC4762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میزان تصفیه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پذیری پساب صنعتی، شیرابه، پساب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های بیمارستانی و حوضچه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های پرورش ماهی</w:t>
      </w:r>
    </w:p>
    <w:p w:rsidR="00DC4762" w:rsidRPr="008715EA" w:rsidRDefault="00DC4762" w:rsidP="00DC4762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استفاده از فناوری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های نوین در کاهش آلودگی آب</w:t>
      </w:r>
    </w:p>
    <w:p w:rsidR="00DC4762" w:rsidRPr="008715EA" w:rsidRDefault="00DC4762" w:rsidP="00DC4762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پایش برخط آلودگی فاضلاب در تصفیه خانه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ها</w:t>
      </w:r>
    </w:p>
    <w:p w:rsidR="00DC4762" w:rsidRPr="008715EA" w:rsidRDefault="00DC4762" w:rsidP="00DC4762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تاثیر جداسازی آب شرب و بهداشت در مدیریت کمی و کیفی فاضلاب</w:t>
      </w:r>
    </w:p>
    <w:p w:rsidR="00B5776B" w:rsidRPr="008715EA" w:rsidRDefault="00B5776B" w:rsidP="00B5776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پایش جامع تالاب انزلی</w:t>
      </w:r>
    </w:p>
    <w:p w:rsidR="00F34DA6" w:rsidRPr="008715EA" w:rsidRDefault="00F34DA6" w:rsidP="00F34DA6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آلودگی دریا و اثرات مخرب زیست محیطی ناشی از آن</w:t>
      </w:r>
    </w:p>
    <w:p w:rsidR="00B5776B" w:rsidRPr="008715EA" w:rsidRDefault="00B5776B" w:rsidP="00B5776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سازه‌هاي آبي و مهندسی رودخانه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/>
          <w:b/>
          <w:bCs/>
          <w:sz w:val="24"/>
          <w:szCs w:val="24"/>
          <w:rtl/>
          <w:lang w:bidi="fa-IR"/>
        </w:rPr>
        <w:t>مطالعه رفتار هيدروديناميکي جريان آب و رسوب در رودخانه‌ها: شامل مطالعه انتقال رسوبات، بررسي اثرات احداث سازه‌هاي آبي بر مرفولوژي رودخانه‌ها و مطالعه اثرات برداشت مصالح بر پايداري رودخانه‌ها و مکانيابي نقاط قرضه،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مطالعات ژئوتکینکی در سازه‌های آبی نظیر نشت و تحلیل پایداری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>روشهاي سازه‌اي و غير سازه‌اي حفاظت از بستر و سواحل رودخانه‌ها،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مطالعه آبشستگي در مجاورت سازه‌هاي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هيدروليكي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 و توسعه روشهاي حفاظت در مقابل فرسايش،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مدل‌سازي فيزيکي-هيدروليکي 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و عددی 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>آبراهه‌ها و سازه‌هاي آبي،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 xml:space="preserve">روشهاي کاهش ورود رسوب به دهانه آبگير با و بدون احداث سازه انحراف آب نظير بند انحرافي و نيز تخليه رسوب از کانال‌هاي آب‌بر، 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مطالعه پارامترهاي اثر گذار بر خودپالايي آبراهه‌ها و انتقال آلودگي در آنها، و</w:t>
      </w:r>
    </w:p>
    <w:p w:rsidR="00B5776B" w:rsidRPr="008715EA" w:rsidRDefault="00B5776B" w:rsidP="00B5776B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8715EA">
        <w:rPr>
          <w:rFonts w:cs="B Lotus"/>
          <w:b/>
          <w:bCs/>
          <w:sz w:val="24"/>
          <w:szCs w:val="24"/>
          <w:rtl/>
          <w:lang w:bidi="fa-IR"/>
        </w:rPr>
        <w:t>سازه‌هاي اندازه‌گيري جريان در شبکه‌هاي آبياري</w:t>
      </w:r>
    </w:p>
    <w:p w:rsidR="00C041B3" w:rsidRPr="008715EA" w:rsidRDefault="00C041B3" w:rsidP="00C041B3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ارائه راه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کارهای تحویل حجمی آب در شکبه</w:t>
      </w:r>
      <w:r w:rsidRPr="008715EA">
        <w:rPr>
          <w:rFonts w:ascii="Calibri" w:hAnsi="Calibri" w:cs="B Lotu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های آبیاری</w:t>
      </w:r>
    </w:p>
    <w:p w:rsidR="00B5776B" w:rsidRPr="008715EA" w:rsidRDefault="00B5776B" w:rsidP="00521ADD">
      <w:pPr>
        <w:bidi/>
        <w:rPr>
          <w:rFonts w:cs="B Lotus"/>
          <w:b/>
          <w:bCs/>
          <w:sz w:val="28"/>
          <w:szCs w:val="28"/>
          <w:highlight w:val="yellow"/>
          <w:rtl/>
          <w:lang w:bidi="fa-IR"/>
        </w:rPr>
      </w:pPr>
      <w:bookmarkStart w:id="0" w:name="_GoBack"/>
      <w:bookmarkEnd w:id="0"/>
      <w:r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 xml:space="preserve">اولویت‌های پژوهشی سال </w:t>
      </w:r>
      <w:r w:rsidR="002635A7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>9</w:t>
      </w:r>
      <w:r w:rsidR="00521ADD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>7</w:t>
      </w:r>
      <w:r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 xml:space="preserve"> پژوهشکده حوضه آبی دریای خزر</w:t>
      </w:r>
      <w:r w:rsidR="00541A94"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 xml:space="preserve"> دانشگاه گیلان در حوزه</w:t>
      </w:r>
      <w:r w:rsidR="00E37CAC" w:rsidRPr="008715EA">
        <w:rPr>
          <w:rFonts w:cs="B Lotus"/>
          <w:b/>
          <w:bCs/>
          <w:sz w:val="28"/>
          <w:szCs w:val="28"/>
          <w:highlight w:val="yellow"/>
          <w:rtl/>
          <w:lang w:bidi="fa-IR"/>
        </w:rPr>
        <w:br/>
      </w:r>
      <w:r w:rsidR="00541A94"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 xml:space="preserve"> </w:t>
      </w:r>
      <w:r w:rsidR="00E37CAC" w:rsidRPr="008715EA">
        <w:rPr>
          <w:rFonts w:cs="B Lotus" w:hint="cs"/>
          <w:b/>
          <w:bCs/>
          <w:sz w:val="28"/>
          <w:szCs w:val="28"/>
          <w:highlight w:val="yellow"/>
          <w:rtl/>
          <w:lang w:bidi="fa-IR"/>
        </w:rPr>
        <w:t>صنایع دریایی</w:t>
      </w:r>
    </w:p>
    <w:p w:rsidR="00665440" w:rsidRPr="008715EA" w:rsidRDefault="00665440" w:rsidP="00665440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هیدرولیک دریا</w:t>
      </w:r>
    </w:p>
    <w:p w:rsidR="00665440" w:rsidRPr="008715EA" w:rsidRDefault="00665440" w:rsidP="00665440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اندرکنش امواج با یکدیگر و تاثیر آن در هیدرودینامیک ناحیه ساحلی</w:t>
      </w:r>
    </w:p>
    <w:p w:rsidR="00665440" w:rsidRPr="008715EA" w:rsidRDefault="00665440" w:rsidP="00665440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امکان وقوع و نحوه ی تشکیل سونامی در دریای کاسپین</w:t>
      </w:r>
    </w:p>
    <w:p w:rsidR="00665440" w:rsidRPr="008715EA" w:rsidRDefault="00665440" w:rsidP="00665440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و تحلیل طیف امواج تصادفی در دریای کاسپین</w:t>
      </w:r>
    </w:p>
    <w:p w:rsidR="00665440" w:rsidRPr="008715EA" w:rsidRDefault="00665440" w:rsidP="00665440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مهندسی سواحل</w:t>
      </w:r>
    </w:p>
    <w:p w:rsidR="00665440" w:rsidRPr="008715EA" w:rsidRDefault="00665440" w:rsidP="00665440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پهنه بندی هیدرولیکی و ریخت‌شناسی سواحل جنوبی دریای خزر</w:t>
      </w:r>
    </w:p>
    <w:p w:rsidR="00665440" w:rsidRPr="008715EA" w:rsidRDefault="00665440" w:rsidP="00665440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تاثیر سازه های حفاظتی در تغییر شکل بستر سواحل</w:t>
      </w:r>
    </w:p>
    <w:p w:rsidR="00665440" w:rsidRPr="008715EA" w:rsidRDefault="00665440" w:rsidP="00665440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پدیده ی آبشستگی در مجاورت سازه های ساحلی</w:t>
      </w:r>
    </w:p>
    <w:p w:rsidR="00665440" w:rsidRPr="008715EA" w:rsidRDefault="00665440" w:rsidP="00665440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شبیه‌سازی عددی تغییرات بستر و انتقال رسوب در ناحیه ی ساحلی</w:t>
      </w:r>
    </w:p>
    <w:p w:rsidR="00665440" w:rsidRPr="008715EA" w:rsidRDefault="00665440" w:rsidP="00665440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توسعه‌ی پایدار کرانه‌ی ساحلی در سواحل شمالی کشور از نظر طراحی و اجرای پروز</w:t>
      </w:r>
    </w:p>
    <w:p w:rsidR="00665440" w:rsidRPr="008715EA" w:rsidRDefault="00665440" w:rsidP="00665440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پهنه‌بندی سواحل شمالی کشور از نظر جریان‌های برگشتی</w:t>
      </w:r>
    </w:p>
    <w:p w:rsidR="00F34DA6" w:rsidRPr="008715EA" w:rsidRDefault="00F34DA6" w:rsidP="00F34DA6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ممانعت از رسوبگذاری در محدوده سازه‌های دریایی با استفاده از انرژی امواج</w:t>
      </w:r>
    </w:p>
    <w:p w:rsidR="00665440" w:rsidRPr="008715EA" w:rsidRDefault="00665440" w:rsidP="00665440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سازه‌های دریایی</w:t>
      </w:r>
    </w:p>
    <w:p w:rsidR="00665440" w:rsidRPr="008715EA" w:rsidRDefault="00665440" w:rsidP="00F34DA6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مبانی طراحی لرزه</w:t>
      </w:r>
      <w:r w:rsidR="00F34DA6" w:rsidRPr="008715EA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ای سازه های ساحلی و دریایی</w:t>
      </w:r>
    </w:p>
    <w:p w:rsidR="00665440" w:rsidRPr="008715EA" w:rsidRDefault="00665440" w:rsidP="00172F72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طراحی بهینه</w:t>
      </w:r>
      <w:r w:rsidR="00172F72" w:rsidRPr="008715EA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ی موج شکن</w:t>
      </w:r>
      <w:r w:rsidR="00172F72" w:rsidRPr="008715EA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ها و دیوارهای ساحلی</w:t>
      </w:r>
      <w:r w:rsidR="00172F72"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 از نظر عملکرد و مصالح</w:t>
      </w:r>
    </w:p>
    <w:p w:rsidR="00665440" w:rsidRPr="008715EA" w:rsidRDefault="00665440" w:rsidP="00665440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جانمایی و مکان یابی مناسب برای ایجاد و توسعه بنادر و پهلوگیرها</w:t>
      </w:r>
    </w:p>
    <w:p w:rsidR="00665440" w:rsidRPr="008715EA" w:rsidRDefault="00665440" w:rsidP="00665440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طراحی سازه های بندری و ساحلی با توجه به پدافند غیر عامل</w:t>
      </w:r>
    </w:p>
    <w:p w:rsidR="00172F72" w:rsidRPr="008715EA" w:rsidRDefault="00172F72" w:rsidP="00172F72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ژئوتکنیک ساحلی و دریایی</w:t>
      </w:r>
    </w:p>
    <w:p w:rsidR="00172F72" w:rsidRPr="008715EA" w:rsidRDefault="00F34DA6" w:rsidP="00F34DA6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مطالعات اکتشافی، آزمایشگاهی و میدانی جهت تهیه پایگاه اطلاعاتی</w:t>
      </w:r>
    </w:p>
    <w:p w:rsidR="00F34DA6" w:rsidRPr="008715EA" w:rsidRDefault="00F34DA6" w:rsidP="00F34DA6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بهسازی خاک</w:t>
      </w:r>
    </w:p>
    <w:p w:rsidR="00F34DA6" w:rsidRPr="008715EA" w:rsidRDefault="00F34DA6" w:rsidP="00F34DA6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مخاطرات زمین‌لرزه و راه‌های مقابله با آن</w:t>
      </w:r>
    </w:p>
    <w:p w:rsidR="00F34DA6" w:rsidRPr="008715EA" w:rsidRDefault="00F34DA6" w:rsidP="00F34DA6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بررسی پدیده روانگرایی در مناطق ساحلی</w:t>
      </w:r>
    </w:p>
    <w:p w:rsidR="00F34DA6" w:rsidRPr="008715EA" w:rsidRDefault="00F34DA6" w:rsidP="00F34DA6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ژئوتکنیک زیست محیطی</w:t>
      </w:r>
    </w:p>
    <w:p w:rsidR="00F34DA6" w:rsidRPr="008715EA" w:rsidRDefault="00F34DA6" w:rsidP="00F34DA6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تاثیر آلاینده‌های مختلف بر خصوصیات خاک</w:t>
      </w:r>
    </w:p>
    <w:p w:rsidR="00F34DA6" w:rsidRPr="008715EA" w:rsidRDefault="00F34DA6" w:rsidP="00F34DA6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آلودگی‌های نفتی</w:t>
      </w:r>
    </w:p>
    <w:p w:rsidR="00F34DA6" w:rsidRPr="008715EA" w:rsidRDefault="00F34DA6" w:rsidP="00F34DA6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شکست لایه‌های ضخیم نفتی موجود در آب با کمک پلیمر‌های دارویی سازگار با محیط زیست</w:t>
      </w:r>
    </w:p>
    <w:p w:rsidR="00F34DA6" w:rsidRPr="008715EA" w:rsidRDefault="00F34DA6" w:rsidP="00F34DA6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زدودن نفت چسبیده به سطوح کشتی‌ها، حوضچه‌های، اسکیمر‌ها و سواحل با استفاده از پلیمرهای سازگار با محیط زیست</w:t>
      </w:r>
    </w:p>
    <w:p w:rsidR="00F34DA6" w:rsidRPr="008715EA" w:rsidRDefault="00F34DA6" w:rsidP="00F34DA6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ساخت جاذب‌های نفتی با استفاده از پسماندهای شهری</w:t>
      </w:r>
    </w:p>
    <w:p w:rsidR="004E42D9" w:rsidRPr="008715EA" w:rsidRDefault="004E42D9" w:rsidP="004E42D9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ربات‌های سطحی</w:t>
      </w:r>
    </w:p>
    <w:p w:rsidR="004E42D9" w:rsidRPr="008715EA" w:rsidRDefault="004E42D9" w:rsidP="004E42D9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ربات‌های زیرسطحی</w:t>
      </w:r>
    </w:p>
    <w:p w:rsidR="004E42D9" w:rsidRPr="008715EA" w:rsidRDefault="004E42D9" w:rsidP="004E42D9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استخراج نفت و گاز با استفاده از فناوری‌های زیر دریا</w:t>
      </w:r>
    </w:p>
    <w:p w:rsidR="004E42D9" w:rsidRPr="008715EA" w:rsidRDefault="004E42D9" w:rsidP="004E42D9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انتقال داده در محیط‌های زیر سطحی دریا</w:t>
      </w:r>
    </w:p>
    <w:p w:rsidR="004E42D9" w:rsidRPr="008715EA" w:rsidRDefault="004E42D9" w:rsidP="004E42D9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>انتقال داده با حجم پایین برای اهداف کنترلی و اندازه‌گیری از راه دور</w:t>
      </w:r>
    </w:p>
    <w:p w:rsidR="004E42D9" w:rsidRPr="008715EA" w:rsidRDefault="004E42D9" w:rsidP="004E42D9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انتقال مالتی‌مدیا برای اهدف نظارتی در محیط زیر دریا</w:t>
      </w:r>
    </w:p>
    <w:p w:rsidR="004E42D9" w:rsidRPr="008715EA" w:rsidRDefault="004E42D9" w:rsidP="004E42D9">
      <w:pPr>
        <w:pStyle w:val="ListParagraph"/>
        <w:numPr>
          <w:ilvl w:val="0"/>
          <w:numId w:val="3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8715EA">
        <w:rPr>
          <w:rFonts w:cs="B Lotus" w:hint="cs"/>
          <w:b/>
          <w:bCs/>
          <w:sz w:val="24"/>
          <w:szCs w:val="24"/>
          <w:rtl/>
          <w:lang w:bidi="fa-IR"/>
        </w:rPr>
        <w:t xml:space="preserve">ایجاد پیکربندی </w:t>
      </w:r>
      <w:r w:rsidR="000547CB" w:rsidRPr="008715EA">
        <w:rPr>
          <w:rFonts w:cs="B Lotus" w:hint="cs"/>
          <w:b/>
          <w:bCs/>
          <w:sz w:val="24"/>
          <w:szCs w:val="24"/>
          <w:rtl/>
          <w:lang w:bidi="fa-IR"/>
        </w:rPr>
        <w:t>شبکه تبادل داده در محیط زیرسطحی با هدف نظارت یکپارچه</w:t>
      </w:r>
    </w:p>
    <w:p w:rsidR="00670146" w:rsidRPr="008715EA" w:rsidRDefault="00670146" w:rsidP="00670146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sectPr w:rsidR="00670146" w:rsidRPr="008715EA" w:rsidSect="0095164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4E" w:rsidRDefault="0086654E" w:rsidP="00B5776B">
      <w:pPr>
        <w:spacing w:after="0" w:line="240" w:lineRule="auto"/>
      </w:pPr>
      <w:r>
        <w:separator/>
      </w:r>
    </w:p>
  </w:endnote>
  <w:endnote w:type="continuationSeparator" w:id="0">
    <w:p w:rsidR="0086654E" w:rsidRDefault="0086654E" w:rsidP="00B5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44" w:rsidRPr="00951644" w:rsidRDefault="000B7529" w:rsidP="00951644">
    <w:pPr>
      <w:pStyle w:val="Footer"/>
      <w:bidi/>
      <w:jc w:val="center"/>
      <w:rPr>
        <w:rFonts w:cs="B Lotus"/>
      </w:rPr>
    </w:pPr>
    <w:r w:rsidRPr="00951644">
      <w:rPr>
        <w:rFonts w:cs="B Lotus"/>
      </w:rPr>
      <w:fldChar w:fldCharType="begin"/>
    </w:r>
    <w:r w:rsidR="00951644" w:rsidRPr="00951644">
      <w:rPr>
        <w:rFonts w:cs="B Lotus"/>
      </w:rPr>
      <w:instrText xml:space="preserve"> PAGE   \* MERGEFORMAT </w:instrText>
    </w:r>
    <w:r w:rsidRPr="00951644">
      <w:rPr>
        <w:rFonts w:cs="B Lotus"/>
      </w:rPr>
      <w:fldChar w:fldCharType="separate"/>
    </w:r>
    <w:r w:rsidR="003B04A9">
      <w:rPr>
        <w:rFonts w:cs="B Lotus"/>
        <w:noProof/>
        <w:rtl/>
      </w:rPr>
      <w:t>4</w:t>
    </w:r>
    <w:r w:rsidRPr="00951644">
      <w:rPr>
        <w:rFonts w:cs="B Lot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4E" w:rsidRDefault="0086654E" w:rsidP="00B5776B">
      <w:pPr>
        <w:spacing w:after="0" w:line="240" w:lineRule="auto"/>
      </w:pPr>
      <w:r>
        <w:separator/>
      </w:r>
    </w:p>
  </w:footnote>
  <w:footnote w:type="continuationSeparator" w:id="0">
    <w:p w:rsidR="0086654E" w:rsidRDefault="0086654E" w:rsidP="00B5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44" w:rsidRDefault="00951644" w:rsidP="00951644">
    <w:pPr>
      <w:pStyle w:val="Header"/>
      <w:spacing w:line="360" w:lineRule="auto"/>
      <w:ind w:left="-1585"/>
      <w:rPr>
        <w:rFonts w:ascii="Tahoma" w:hAnsi="Tahoma" w:cs="Tahoma"/>
        <w:b/>
        <w:bCs/>
        <w:sz w:val="14"/>
        <w:szCs w:val="14"/>
        <w:rtl/>
      </w:rPr>
    </w:pPr>
    <w:r>
      <w:rPr>
        <w:rFonts w:ascii="Tahoma" w:hAnsi="Tahoma" w:cs="Tahoma"/>
        <w:b/>
        <w:bCs/>
        <w:noProof/>
        <w:sz w:val="14"/>
        <w:szCs w:val="14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-259080</wp:posOffset>
          </wp:positionV>
          <wp:extent cx="560070" cy="693420"/>
          <wp:effectExtent l="19050" t="0" r="0" b="0"/>
          <wp:wrapSquare wrapText="bothSides"/>
          <wp:docPr id="1" name="Picture 1" descr="arm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1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1644" w:rsidRDefault="00951644" w:rsidP="00951644">
    <w:pPr>
      <w:pStyle w:val="Header"/>
      <w:spacing w:line="360" w:lineRule="auto"/>
      <w:ind w:left="-1585"/>
      <w:rPr>
        <w:rFonts w:ascii="Tahoma" w:hAnsi="Tahoma" w:cs="Tahoma"/>
        <w:b/>
        <w:bCs/>
        <w:sz w:val="14"/>
        <w:szCs w:val="14"/>
        <w:rtl/>
      </w:rPr>
    </w:pPr>
  </w:p>
  <w:p w:rsidR="00951644" w:rsidRDefault="00951644" w:rsidP="00951644">
    <w:pPr>
      <w:pStyle w:val="Header"/>
      <w:spacing w:line="360" w:lineRule="auto"/>
      <w:ind w:left="-1585"/>
      <w:rPr>
        <w:rFonts w:ascii="Tahoma" w:hAnsi="Tahoma" w:cs="Tahoma"/>
        <w:b/>
        <w:bCs/>
        <w:sz w:val="14"/>
        <w:szCs w:val="14"/>
        <w:rtl/>
      </w:rPr>
    </w:pPr>
  </w:p>
  <w:p w:rsidR="00951644" w:rsidRPr="00753433" w:rsidRDefault="00951644" w:rsidP="00951644">
    <w:pPr>
      <w:pStyle w:val="Header"/>
      <w:bidi/>
      <w:spacing w:line="360" w:lineRule="auto"/>
      <w:ind w:left="-1585"/>
      <w:rPr>
        <w:rFonts w:ascii="Tahoma" w:hAnsi="Tahoma" w:cs="Tahoma"/>
        <w:b/>
        <w:bCs/>
        <w:sz w:val="14"/>
        <w:szCs w:val="14"/>
      </w:rPr>
    </w:pPr>
    <w:r>
      <w:rPr>
        <w:rFonts w:ascii="Tahoma" w:hAnsi="Tahoma" w:cs="Tahoma" w:hint="cs"/>
        <w:b/>
        <w:bCs/>
        <w:sz w:val="14"/>
        <w:szCs w:val="14"/>
        <w:rtl/>
      </w:rPr>
      <w:t xml:space="preserve">            </w:t>
    </w:r>
    <w:r>
      <w:rPr>
        <w:rFonts w:ascii="Tahoma" w:hAnsi="Tahoma" w:cs="Tahoma"/>
        <w:b/>
        <w:bCs/>
        <w:sz w:val="14"/>
        <w:szCs w:val="14"/>
      </w:rPr>
      <w:t xml:space="preserve">   </w:t>
    </w:r>
    <w:r w:rsidRPr="00753433">
      <w:rPr>
        <w:rFonts w:ascii="Tahoma" w:hAnsi="Tahoma" w:cs="Tahoma" w:hint="cs"/>
        <w:b/>
        <w:bCs/>
        <w:sz w:val="14"/>
        <w:szCs w:val="14"/>
        <w:rtl/>
      </w:rPr>
      <w:t xml:space="preserve">پژوهشکده حوضه آبی دریای خزر </w:t>
    </w:r>
  </w:p>
  <w:p w:rsidR="00951644" w:rsidRDefault="00951644" w:rsidP="00951644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75C"/>
    <w:multiLevelType w:val="hybridMultilevel"/>
    <w:tmpl w:val="36642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7178C"/>
    <w:multiLevelType w:val="hybridMultilevel"/>
    <w:tmpl w:val="3530DE98"/>
    <w:lvl w:ilvl="0" w:tplc="E1983A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24180"/>
    <w:multiLevelType w:val="hybridMultilevel"/>
    <w:tmpl w:val="14D450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D2532"/>
    <w:multiLevelType w:val="hybridMultilevel"/>
    <w:tmpl w:val="3FC6FEEE"/>
    <w:lvl w:ilvl="0" w:tplc="E1983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45ABE"/>
    <w:multiLevelType w:val="hybridMultilevel"/>
    <w:tmpl w:val="0B5C3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17FE"/>
    <w:multiLevelType w:val="hybridMultilevel"/>
    <w:tmpl w:val="498C1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80953"/>
    <w:multiLevelType w:val="hybridMultilevel"/>
    <w:tmpl w:val="DD6C3D0C"/>
    <w:lvl w:ilvl="0" w:tplc="3EB28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840F7"/>
    <w:multiLevelType w:val="hybridMultilevel"/>
    <w:tmpl w:val="303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13481"/>
    <w:multiLevelType w:val="hybridMultilevel"/>
    <w:tmpl w:val="F1B8A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099"/>
    <w:rsid w:val="00054622"/>
    <w:rsid w:val="000547CB"/>
    <w:rsid w:val="0008266D"/>
    <w:rsid w:val="000A55E4"/>
    <w:rsid w:val="000B7529"/>
    <w:rsid w:val="00172F72"/>
    <w:rsid w:val="001B2ACA"/>
    <w:rsid w:val="001F1F2A"/>
    <w:rsid w:val="001F5C35"/>
    <w:rsid w:val="0025794F"/>
    <w:rsid w:val="002635A7"/>
    <w:rsid w:val="003B04A9"/>
    <w:rsid w:val="003B2BC7"/>
    <w:rsid w:val="00453FED"/>
    <w:rsid w:val="004A6979"/>
    <w:rsid w:val="004A7001"/>
    <w:rsid w:val="004E23E5"/>
    <w:rsid w:val="004E42D9"/>
    <w:rsid w:val="00521ADD"/>
    <w:rsid w:val="00541A94"/>
    <w:rsid w:val="005B380F"/>
    <w:rsid w:val="00664598"/>
    <w:rsid w:val="00665440"/>
    <w:rsid w:val="00670146"/>
    <w:rsid w:val="007831F6"/>
    <w:rsid w:val="00790E05"/>
    <w:rsid w:val="007F08EC"/>
    <w:rsid w:val="0083027A"/>
    <w:rsid w:val="0086654E"/>
    <w:rsid w:val="008715EA"/>
    <w:rsid w:val="00902CE4"/>
    <w:rsid w:val="00951644"/>
    <w:rsid w:val="00A03B8B"/>
    <w:rsid w:val="00A23099"/>
    <w:rsid w:val="00A5067A"/>
    <w:rsid w:val="00A66115"/>
    <w:rsid w:val="00A92DAB"/>
    <w:rsid w:val="00B342E8"/>
    <w:rsid w:val="00B36585"/>
    <w:rsid w:val="00B5776B"/>
    <w:rsid w:val="00B80355"/>
    <w:rsid w:val="00BA00D8"/>
    <w:rsid w:val="00BA62D9"/>
    <w:rsid w:val="00BA6BDC"/>
    <w:rsid w:val="00C041B3"/>
    <w:rsid w:val="00C36773"/>
    <w:rsid w:val="00C66EE9"/>
    <w:rsid w:val="00C90961"/>
    <w:rsid w:val="00CE3046"/>
    <w:rsid w:val="00D05054"/>
    <w:rsid w:val="00D567F8"/>
    <w:rsid w:val="00DB42A6"/>
    <w:rsid w:val="00DC4762"/>
    <w:rsid w:val="00DE1954"/>
    <w:rsid w:val="00E011A4"/>
    <w:rsid w:val="00E37CAC"/>
    <w:rsid w:val="00E706DA"/>
    <w:rsid w:val="00F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0B2E"/>
  <w15:docId w15:val="{6F4F82FC-AF56-47A9-983B-8F591C22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9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76B"/>
  </w:style>
  <w:style w:type="paragraph" w:styleId="Footer">
    <w:name w:val="footer"/>
    <w:basedOn w:val="Normal"/>
    <w:link w:val="FooterChar"/>
    <w:uiPriority w:val="99"/>
    <w:semiHidden/>
    <w:unhideWhenUsed/>
    <w:rsid w:val="00B5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1C9D5-4A55-47DE-9114-050D0AA0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farahvashi</cp:lastModifiedBy>
  <cp:revision>3</cp:revision>
  <cp:lastPrinted>2016-05-17T18:56:00Z</cp:lastPrinted>
  <dcterms:created xsi:type="dcterms:W3CDTF">2018-10-28T09:40:00Z</dcterms:created>
  <dcterms:modified xsi:type="dcterms:W3CDTF">2020-06-10T08:25:00Z</dcterms:modified>
</cp:coreProperties>
</file>